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6FE" w:rsidRPr="000376FE" w:rsidRDefault="000376FE" w:rsidP="000376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376F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Key features of the </w:t>
      </w:r>
      <w:proofErr w:type="spellStart"/>
      <w:r w:rsidRPr="000376F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Modicare</w:t>
      </w:r>
      <w:proofErr w:type="spellEnd"/>
      <w:r w:rsidRPr="000376F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: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There is no restriction on family size, age or gender.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All members of eligible families as present in SECC database are automatically covered.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No money needs to be paid by the family for treatment in case of hospitalization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All pre-existing conditions are covered from day one of the policy. The benefits cover will include pre and post hospitalisation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You can go to public or empanelled private hospitals across the country and get free treatment</w:t>
      </w:r>
    </w:p>
    <w:p w:rsidR="000376FE" w:rsidRPr="000376FE" w:rsidRDefault="000376FE" w:rsidP="000376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You need to carry any prescribed ID to receive treatment at the hospital</w:t>
      </w:r>
    </w:p>
    <w:p w:rsidR="000376FE" w:rsidRPr="000376FE" w:rsidRDefault="000376FE" w:rsidP="000376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376F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How to check eligibility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Go to NHA portal and Log in to mera.pmjay.gov.in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Enter your mobile number and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captcha</w:t>
      </w:r>
      <w:proofErr w:type="spellEnd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code.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 one-time password will be sent to your mobile number.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After entering the OTP, you will be taken to this screen.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Select the state: Fill all the fields like name, mobile number, ration card number, or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Rashtriya</w:t>
      </w:r>
      <w:proofErr w:type="spellEnd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Swasthya</w:t>
      </w:r>
      <w:proofErr w:type="spellEnd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Bima</w:t>
      </w:r>
      <w:proofErr w:type="spellEnd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Yojna</w:t>
      </w:r>
      <w:proofErr w:type="spellEnd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URN number.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If your name is there in the list, it will show up on the right-hand side of the page.</w:t>
      </w:r>
    </w:p>
    <w:p w:rsidR="000376FE" w:rsidRPr="000376FE" w:rsidRDefault="000376FE" w:rsidP="000376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Click on 'Family Members' tab to find the beneficiary details</w:t>
      </w:r>
    </w:p>
    <w:p w:rsidR="000376FE" w:rsidRPr="000376FE" w:rsidRDefault="000376FE" w:rsidP="000376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376F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Required documents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Respective special category certificates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Age proof documents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Family structure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Identification details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Contact information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Scanned copy of </w:t>
      </w:r>
      <w:proofErr w:type="spellStart"/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Aadhar</w:t>
      </w:r>
      <w:proofErr w:type="spellEnd"/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Income certificate</w:t>
      </w:r>
    </w:p>
    <w:p w:rsidR="000376FE" w:rsidRPr="000376FE" w:rsidRDefault="000376FE" w:rsidP="00037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>Caste certificate</w:t>
      </w:r>
    </w:p>
    <w:p w:rsidR="000376FE" w:rsidRPr="000376FE" w:rsidRDefault="000376FE" w:rsidP="000376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376F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Registration:</w:t>
      </w:r>
      <w:r w:rsidRPr="000376F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 registration required. PMJAY will provide cashless and paperless access to services for the beneficiary at the point of service.</w:t>
      </w:r>
    </w:p>
    <w:p w:rsidR="002679D5" w:rsidRDefault="002679D5"/>
    <w:sectPr w:rsidR="002679D5" w:rsidSect="002679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47375"/>
    <w:multiLevelType w:val="multilevel"/>
    <w:tmpl w:val="1CAAE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3812AE"/>
    <w:multiLevelType w:val="multilevel"/>
    <w:tmpl w:val="9724D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654630"/>
    <w:multiLevelType w:val="multilevel"/>
    <w:tmpl w:val="770ED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376FE"/>
    <w:rsid w:val="000376FE"/>
    <w:rsid w:val="002679D5"/>
    <w:rsid w:val="005B0310"/>
    <w:rsid w:val="00CD4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9D5"/>
  </w:style>
  <w:style w:type="paragraph" w:styleId="Heading2">
    <w:name w:val="heading 2"/>
    <w:basedOn w:val="Normal"/>
    <w:link w:val="Heading2Char"/>
    <w:uiPriority w:val="9"/>
    <w:qFormat/>
    <w:rsid w:val="000376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376F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37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376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31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precision</dc:creator>
  <cp:lastModifiedBy>precision</cp:lastModifiedBy>
  <cp:revision>2</cp:revision>
  <dcterms:created xsi:type="dcterms:W3CDTF">2018-12-23T18:32:00Z</dcterms:created>
  <dcterms:modified xsi:type="dcterms:W3CDTF">2018-12-23T18:32:00Z</dcterms:modified>
</cp:coreProperties>
</file>